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Times New Roman" w:cs="Times New Roman" w:hAnsi="Times New Roman"/>
          <w:sz w:val="44"/>
          <w:szCs w:val="44"/>
        </w:rPr>
      </w:pPr>
    </w:p>
    <w:p>
      <w:pPr>
        <w:jc w:val="center"/>
        <w:rPr>
          <w:rFonts w:ascii="Times New Roman" w:cs="Times New Roman" w:hAnsi="Times New Roman"/>
          <w:sz w:val="44"/>
          <w:szCs w:val="44"/>
        </w:rPr>
      </w:pP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</w:rPr>
      </w:pP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楷体_GBK" w:eastAsia="方正楷体_GBK" w:hint="eastAsia"/>
          <w:sz w:val="44"/>
          <w:szCs w:val="44"/>
        </w:rPr>
      </w:pPr>
      <w:r>
        <w:rPr>
          <w:rFonts w:ascii="方正楷体_GBK" w:eastAsia="方正楷体_GBK" w:hint="eastAsia"/>
          <w:color w:val="FF0000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-122584</wp:posOffset>
                </wp:positionH>
                <wp:positionV relativeFrom="paragraph">
                  <wp:posOffset>353276</wp:posOffset>
                </wp:positionV>
                <wp:extent cx="5628005" cy="952"/>
                <wp:effectExtent l="0" t="0" r="0" b="0"/>
                <wp:wrapNone/>
                <wp:docPr id="1" name="直线连接线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1020397" y="2852503"/>
                          <a:ext cx="5628005" cy="952"/>
                        </a:xfrm>
                        <a:prstGeom prst="straightConnector1"/>
                        <a:solidFill>
                          <a:srgbClr val="FFFFFF"/>
                        </a:solidFill>
                        <a:ln w="38100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color="#FFFFFF" stroked="t" strokeweight="3.0pt" style="position:absolute;margin-left:-9.652355pt;margin-top:27.817074pt;width:443.15pt;height:0.07500267pt;z-index:12;mso-position-horizontal:absolute;mso-position-vertical:absolute;mso-wrap-distance-left:8.999863pt;mso-wrap-distance-right:8.999863pt;">
                <v:stroke color="#FF0000"/>
              </v:shape>
            </w:pict>
          </mc:Fallback>
        </mc:AlternateContent>
      </w:r>
      <w:r>
        <w:rPr>
          <w:rFonts w:ascii="Times New Roman" w:eastAsia="楷体" w:cs="Times New Roman" w:hAnsi="Times New Roman"/>
          <w:sz w:val="32"/>
          <w:szCs w:val="32"/>
        </w:rPr>
        <w:t>扬职鉴〔2021〕10号</w:t>
      </w: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</w:rPr>
      </w:pP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关于加强扬州市职业技能等级认定</w:t>
      </w:r>
    </w:p>
    <w:p>
      <w:pPr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试卷印制管理的通知</w:t>
      </w:r>
    </w:p>
    <w:p>
      <w:pPr>
        <w:rPr>
          <w:rFonts w:ascii="Times New Roman" w:cs="Times New Roman" w:hAnsi="Times New Roman"/>
          <w:sz w:val="44"/>
          <w:szCs w:val="44"/>
        </w:rPr>
      </w:pPr>
    </w:p>
    <w:p>
      <w:pPr>
        <w:pStyle w:val="15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各职业技能等级认定机构：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为进一步规范我市职业技能等级认定试卷印制管理，根据《职业技能鉴定国家题库江苏省分库运行管理规程》等文件规定，现对职业技能等级认定机构（以下简称“认定机构”）试卷印制做出如下要求：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1、各认定机构须明确专人负责试卷管理。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、各认定机构已达到省、市文件所规定的卷库运行条件的，可自行印制试卷，并做好试卷的登记、流转、使用、保密、保管工作。为减少试卷的重复使用率，各认定机构应根据各工种的考试频率，定期向市职业技能鉴定中心申请新的试卷作为补充，申请时提交《职业技能等级认定技术资源申请表》。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3、各认定机构部分或暂时未达到省、市文件所规定的卷库运行条件的，应于考试前一周向市职业技能鉴定中心申请技术支持，由市职业技能鉴定中心从题库中抽取、印制，各认定机构派专人携带试卷袋、密封条至市职业技能鉴定中心题库室装袋并密封，并认真填制《职业技能等级认定技术资源申请表》。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附件：《职业技能等级认定技术资源申请表》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         2021年11月2日</w:t>
      </w: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方正仿宋_GBK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ind w:firstLineChars="200" w:firstLine="640"/>
        <w:rPr>
          <w:rFonts w:ascii="Times New Roman" w:eastAsia="FZFangSong-Z02" w:cs="Times New Roman" w:hAnsi="Times New Roman"/>
          <w:sz w:val="32"/>
          <w:szCs w:val="32"/>
        </w:rPr>
      </w:pPr>
    </w:p>
    <w:p>
      <w:pPr>
        <w:pStyle w:val="15"/>
        <w:rPr>
          <w:rFonts w:ascii="方正仿宋_GBK" w:eastAsia="方正仿宋_GBK" w:cs="Times New Roman" w:hint="eastAsia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cs="Times New Roman" w:hint="eastAsia"/>
          <w:sz w:val="32"/>
          <w:szCs w:val="32"/>
        </w:rPr>
        <w:t>附件：</w:t>
      </w:r>
    </w:p>
    <w:p>
      <w:pPr>
        <w:pStyle w:val="15"/>
        <w:ind w:left="0"/>
        <w:jc w:val="center"/>
        <w:rPr>
          <w:rFonts w:ascii="方正小标宋_GBK" w:eastAsia="方正小标宋_GBK" w:cs="Times New Roman" w:hint="eastAsia"/>
          <w:sz w:val="44"/>
          <w:szCs w:val="44"/>
        </w:rPr>
      </w:pPr>
      <w:r>
        <w:rPr>
          <w:rFonts w:ascii="方正小标宋_GBK" w:eastAsia="方正小标宋_GBK" w:cs="Times New Roman" w:hint="eastAsia"/>
          <w:sz w:val="44"/>
          <w:szCs w:val="44"/>
        </w:rPr>
        <w:t>职业技能等级认定技术资源申请表</w:t>
      </w:r>
    </w:p>
    <w:p>
      <w:pPr>
        <w:pStyle w:val="15"/>
        <w:rPr>
          <w:rFonts w:ascii="方正仿宋_GBK" w:eastAsia="方正仿宋_GBK" w:cs="Times New Roman" w:hint="eastAsia"/>
        </w:rPr>
      </w:pPr>
      <w:r>
        <w:rPr>
          <w:rFonts w:ascii="方正仿宋_GBK" w:eastAsia="方正仿宋_GBK" w:cs="Times New Roman" w:hint="eastAsia"/>
        </w:rPr>
        <w:t>申请单位盖章（注：本表加盖认定机构职业技能认定专用章后，以纸质报送。）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98"/>
        <w:gridCol w:w="840"/>
        <w:gridCol w:w="1259"/>
        <w:gridCol w:w="839"/>
        <w:gridCol w:w="979"/>
        <w:gridCol w:w="840"/>
        <w:gridCol w:w="749"/>
      </w:tblGrid>
      <w:tr>
        <w:tc>
          <w:tcPr>
            <w:tcW w:w="1526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申请单位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c>
          <w:tcPr>
            <w:tcW w:w="1526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联系人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c>
          <w:tcPr>
            <w:tcW w:w="1526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联系电话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360"/>
        </w:trPr>
        <w:tc>
          <w:tcPr>
            <w:tcW w:w="1526" w:type="dxa"/>
            <w:vMerge w:val="restart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具体</w:t>
            </w:r>
          </w:p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事项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卷库资源</w:t>
            </w:r>
          </w:p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300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315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315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294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 w:val="restart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试卷印制</w:t>
            </w:r>
          </w:p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支持</w:t>
            </w: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285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330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225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Merge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工种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等级</w:t>
            </w:r>
          </w:p>
        </w:tc>
        <w:tc>
          <w:tcPr>
            <w:tcW w:w="992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份数</w:t>
            </w:r>
          </w:p>
        </w:tc>
        <w:tc>
          <w:tcPr>
            <w:tcW w:w="759" w:type="dxa"/>
            <w:vAlign w:val="center"/>
          </w:tcPr>
          <w:p>
            <w:pPr>
              <w:pStyle w:val="15"/>
              <w:spacing w:line="500" w:lineRule="exact"/>
              <w:jc w:val="center"/>
              <w:rPr>
                <w:rFonts w:ascii="方正仿宋_GBK" w:eastAsia="方正仿宋_GBK" w:cs="Times New Roman" w:hint="eastAsia"/>
              </w:rPr>
            </w:pPr>
          </w:p>
        </w:tc>
      </w:tr>
      <w:tr>
        <w:trPr>
          <w:trHeight w:val="645"/>
        </w:trPr>
        <w:tc>
          <w:tcPr>
            <w:tcW w:w="1526" w:type="dxa"/>
            <w:vMerge w:val="restart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卷库资源</w:t>
            </w:r>
          </w:p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交接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领取人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pStyle w:val="15"/>
              <w:spacing w:line="300" w:lineRule="exact"/>
              <w:ind w:firstLineChars="200" w:firstLine="480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我承诺严格遵守省、市题库保密要求，如有违反规定，故意或者过失泄密试题和答案，依法承担相应责任。</w:t>
            </w:r>
          </w:p>
          <w:p>
            <w:pPr>
              <w:pStyle w:val="15"/>
              <w:spacing w:line="300" w:lineRule="exac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（签字）：</w:t>
            </w:r>
          </w:p>
        </w:tc>
      </w:tr>
      <w:tr>
        <w:trPr>
          <w:trHeight w:val="600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抽取人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pStyle w:val="15"/>
              <w:spacing w:line="300" w:lineRule="exact"/>
              <w:ind w:firstLineChars="200" w:firstLine="480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我承诺严格遵守省、市题库保密要求，如有违反规定，故意或者过失泄密试题和答案，依法承担相应责任。</w:t>
            </w:r>
          </w:p>
          <w:p>
            <w:pPr>
              <w:pStyle w:val="15"/>
              <w:spacing w:line="300" w:lineRule="exact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（签字）：</w:t>
            </w:r>
          </w:p>
        </w:tc>
      </w:tr>
      <w:tr>
        <w:trPr>
          <w:trHeight w:val="300"/>
        </w:trPr>
        <w:tc>
          <w:tcPr>
            <w:tcW w:w="1526" w:type="dxa"/>
            <w:vMerge w:val="restart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试卷印制</w:t>
            </w:r>
          </w:p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交接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领取人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pStyle w:val="15"/>
              <w:spacing w:line="300" w:lineRule="exact"/>
              <w:ind w:firstLineChars="200" w:firstLine="480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我承诺严格遵守省、市题库保密要求，如有违反规定，故意或者过失泄密试题和答案，依法承担相应责任。</w:t>
            </w:r>
          </w:p>
          <w:p>
            <w:pPr>
              <w:pStyle w:val="15"/>
              <w:spacing w:line="300" w:lineRule="exac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（签字）：</w:t>
            </w:r>
          </w:p>
        </w:tc>
      </w:tr>
      <w:tr>
        <w:trPr>
          <w:trHeight w:val="630"/>
        </w:trPr>
        <w:tc>
          <w:tcPr>
            <w:tcW w:w="1526" w:type="dxa"/>
            <w:vMerge/>
            <w:vAlign w:val="center"/>
          </w:tcPr>
          <w:p/>
        </w:tc>
        <w:tc>
          <w:tcPr>
            <w:tcW w:w="1417" w:type="dxa"/>
            <w:vAlign w:val="center"/>
          </w:tcPr>
          <w:p>
            <w:pPr>
              <w:pStyle w:val="15"/>
              <w:jc w:val="center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印制人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pStyle w:val="15"/>
              <w:spacing w:line="300" w:lineRule="exact"/>
              <w:ind w:firstLineChars="200" w:firstLine="480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我承诺严格遵守省、市题库保密要求，如有违反规定，故意或者过失泄密试题和答案，依法承担相应责任。</w:t>
            </w:r>
          </w:p>
          <w:p>
            <w:pPr>
              <w:pStyle w:val="15"/>
              <w:spacing w:line="300" w:lineRule="exact"/>
              <w:jc w:val="left"/>
              <w:rPr>
                <w:rFonts w:ascii="方正仿宋_GBK" w:eastAsia="方正仿宋_GBK" w:cs="Times New Roman" w:hint="eastAsia"/>
              </w:rPr>
            </w:pPr>
            <w:r>
              <w:rPr>
                <w:rFonts w:ascii="方正仿宋_GBK" w:eastAsia="方正仿宋_GBK" w:cs="Times New Roman" w:hint="eastAsia"/>
              </w:rPr>
              <w:t>（签字）：</w:t>
            </w:r>
          </w:p>
        </w:tc>
      </w:tr>
    </w:tbl>
    <w:p>
      <w:pPr>
        <w:pStyle w:val="15"/>
        <w:rPr>
          <w:rFonts w:ascii="方正仿宋_GBK" w:eastAsia="方正仿宋_GBK" w:cs="Times New Roman" w:hint="eastAsia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FZFangSong-Z02">
    <w:altName w:val="黑体"/>
    <w:panose1 w:val="00000000000000000000"/>
    <w:charset w:val="86"/>
    <w:family w:val="swiss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customStyle="1" w:styleId="15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Date"/>
    <w:qFormat/>
    <w:basedOn w:val="0"/>
    <w:next w:val="0"/>
    <w:pPr>
      <w:ind w:leftChars="2500" w:left="25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255</TotalTime>
  <Application>Yozo_Office27021597764231180</Application>
  <Pages>3</Pages>
  <Words>0</Words>
  <Characters>721</Characters>
  <Lines>0</Lines>
  <Paragraphs>35</Paragraphs>
  <CharactersWithSpaces>962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Administrator</cp:lastModifiedBy>
  <cp:revision>59</cp:revision>
  <cp:lastPrinted>2021-12-24T07:19:47Z</cp:lastPrinted>
  <dcterms:created xsi:type="dcterms:W3CDTF">2021-12-23T06:27:00Z</dcterms:created>
  <dcterms:modified xsi:type="dcterms:W3CDTF">2021-12-24T09:20:00Z</dcterms:modified>
</cp:coreProperties>
</file>